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《P2P互联网借贷》教学案例</w:t>
      </w:r>
    </w:p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教学依据</w:t>
      </w:r>
    </w:p>
    <w:p>
      <w:pPr>
        <w:keepNext w:val="0"/>
        <w:keepLines w:val="0"/>
        <w:widowControl/>
        <w:suppressLineNumbers w:val="0"/>
        <w:spacing w:after="300" w:afterAutospacing="0" w:line="480" w:lineRule="atLeast"/>
        <w:ind w:left="0" w:firstLine="560"/>
        <w:jc w:val="left"/>
        <w:rPr>
          <w:rFonts w:hint="eastAsia"/>
        </w:rPr>
      </w:pPr>
      <w:r>
        <w:rPr>
          <w:rFonts w:hint="eastAsia"/>
        </w:rPr>
        <w:t>《</w:t>
      </w:r>
      <w:r>
        <w:rPr>
          <w:rFonts w:hint="default"/>
        </w:rPr>
        <w:t>P2P互联网借贷</w:t>
      </w:r>
      <w:r>
        <w:rPr>
          <w:rFonts w:hint="eastAsia"/>
        </w:rPr>
        <w:t>》的课程标准要求是：理解</w:t>
      </w:r>
      <w:r>
        <w:rPr>
          <w:rFonts w:hint="default"/>
        </w:rPr>
        <w:t>P2P互联网借贷</w:t>
      </w:r>
      <w:r>
        <w:rPr>
          <w:rFonts w:hint="eastAsia"/>
        </w:rPr>
        <w:t>的基本</w:t>
      </w:r>
      <w:r>
        <w:rPr>
          <w:rFonts w:hint="default"/>
        </w:rPr>
        <w:t>概念</w:t>
      </w:r>
      <w:r>
        <w:rPr>
          <w:rFonts w:hint="eastAsia"/>
        </w:rPr>
        <w:t>。它是</w:t>
      </w:r>
      <w:r>
        <w:rPr>
          <w:rFonts w:hint="default"/>
        </w:rPr>
        <w:t>《互联网金融实务》</w:t>
      </w:r>
      <w:r>
        <w:rPr>
          <w:rFonts w:hint="eastAsia"/>
        </w:rPr>
        <w:t>的</w:t>
      </w:r>
      <w:r>
        <w:rPr>
          <w:rFonts w:hint="default"/>
        </w:rPr>
        <w:t>第八章</w:t>
      </w:r>
      <w:r>
        <w:rPr>
          <w:rFonts w:hint="eastAsia"/>
        </w:rPr>
        <w:t>，</w:t>
      </w:r>
      <w:r>
        <w:rPr>
          <w:rFonts w:hint="default"/>
        </w:rPr>
        <w:t>内容方面同前5章相同，都是对第1、2章的展开介绍。</w:t>
      </w:r>
      <w:r>
        <w:rPr>
          <w:rFonts w:hint="default"/>
          <w:lang w:val="en-US" w:eastAsia="zh-CN"/>
        </w:rPr>
        <w:t>P2P是英文peer to peer的缩写，意即“个人对个人”。网络信贷起源于英国，随后发展到美国、德国和其他国家，其典型的模式为：网络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"https://baike.baidu.com/item/%E4%BF%A1%E8%B4%B7%E5%85%AC%E5%8F%B8/8225371" \t "/Users/zhuyuchen/Documents\\x/_blank"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</w:rPr>
        <w:t>信贷公司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提供平台，由借贷双方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"https://baike.baidu.com/item/%E8%87%AA%E7%94%B1%E7%AB%9E%E4%BB%B7/5883133" \t "/Users/zhuyuchen/Documents\\x/_blank" </w:instrText>
      </w:r>
      <w:r>
        <w:rPr>
          <w:rFonts w:hint="default"/>
          <w:lang w:val="en-US" w:eastAsia="zh-CN"/>
        </w:rPr>
        <w:fldChar w:fldCharType="separate"/>
      </w:r>
      <w:r>
        <w:rPr>
          <w:rFonts w:hint="default"/>
        </w:rPr>
        <w:t>自由竞价</w:t>
      </w:r>
      <w:r>
        <w:rPr>
          <w:rFonts w:hint="default"/>
          <w:lang w:val="en-US" w:eastAsia="zh-CN"/>
        </w:rPr>
        <w:fldChar w:fldCharType="end"/>
      </w:r>
      <w:r>
        <w:rPr>
          <w:rFonts w:hint="default"/>
          <w:lang w:val="en-US" w:eastAsia="zh-CN"/>
        </w:rPr>
        <w:t>，撮合成交。资金借出人获取利息收益，并承担风险；资金借入人到期偿还本金，网络信贷公司收取中介服务费。</w:t>
      </w:r>
      <w:r>
        <w:rPr>
          <w:rFonts w:hint="default"/>
          <w:lang w:eastAsia="zh-CN"/>
        </w:rPr>
        <w:t>这一课题的重点是P2P网贷的类型和特点，难点是P2P的运营模式。鉴于当今社会P2P互联网贷款是互联网金融的重要构成部分，同时大学生网贷意识不强，网贷风险频发。鉴于此，笔者以社会实际和学生感兴趣的问题为载体，把本单元内容设计为四个专题：①P2P网贷是如何兴起的；②如何增强公民的网贷意识；③如何鉴别正规网贷和非法网贷；④大学生和校园贷。</w:t>
      </w:r>
    </w:p>
    <w:p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教学设计</w:t>
      </w:r>
    </w:p>
    <w:p>
      <w:pPr>
        <w:numPr>
          <w:numId w:val="0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（一）教学目标 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1、知识目标。</w:t>
      </w:r>
      <w:r>
        <w:rPr>
          <w:rFonts w:hint="default"/>
        </w:rPr>
        <w:t>了解互联网金融的起源和兴起，掌握互联网金融的概论、类型和特点</w:t>
      </w:r>
      <w:r>
        <w:rPr>
          <w:rFonts w:hint="eastAsia"/>
        </w:rPr>
        <w:t>。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2、能力目标。通过学习和实践活动，培养学生观察生活的能力、提取分析概括信息的能力、分析解决问题的能力、理论联系实际的能力。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3、情感、态度及价值观目标。通过学习本课题内容，认识到作为</w:t>
      </w:r>
      <w:r>
        <w:rPr>
          <w:rFonts w:hint="default"/>
        </w:rPr>
        <w:t>大学生</w:t>
      </w:r>
      <w:r>
        <w:rPr>
          <w:rFonts w:hint="eastAsia"/>
        </w:rPr>
        <w:t>要</w:t>
      </w:r>
      <w:r>
        <w:rPr>
          <w:rFonts w:hint="default"/>
        </w:rPr>
        <w:t>有一定的法律常识、对事物要有自己的判断能力</w:t>
      </w:r>
      <w:r>
        <w:rPr>
          <w:rFonts w:hint="eastAsia"/>
        </w:rPr>
        <w:t>。 </w:t>
      </w:r>
    </w:p>
    <w:p>
      <w:pPr>
        <w:numPr>
          <w:numId w:val="0"/>
        </w:numPr>
        <w:rPr>
          <w:rFonts w:hint="default"/>
          <w:b/>
          <w:bCs/>
        </w:rPr>
      </w:pPr>
      <w:r>
        <w:rPr>
          <w:rFonts w:hint="default"/>
          <w:b/>
          <w:bCs/>
        </w:rPr>
        <w:t>（二）教学过程</w:t>
      </w:r>
    </w:p>
    <w:p>
      <w:pPr>
        <w:numPr>
          <w:numId w:val="0"/>
        </w:numPr>
        <w:ind w:firstLine="420" w:firstLineChars="200"/>
        <w:rPr>
          <w:rFonts w:hint="default"/>
        </w:rPr>
      </w:pPr>
      <w:r>
        <w:rPr>
          <w:rFonts w:hint="default"/>
        </w:rPr>
        <w:t>上午第一节网课就是《互联网金融实务》，上课前先一段小视频让学生了解网贷和校园贷案例。课堂上以小故事形式让形式了解P2P互联网贷款的起源与兴起。在讲到P2P发展现状时给学生分成几个小组，每个小组分别收集相关国家的网贷现状与政策，在课堂上拍一个代表与我连麦进行讲解。在第三节P2P的运营模式学习时，打算以小组形式演示如何完成网贷这一过程的。我顺势说：“大家小组讨论一下吧。”同学们热情高涨，展开了激烈的讨论。  经过一番讨论后，学生都有了自己的答案。</w:t>
      </w:r>
    </w:p>
    <w:p>
      <w:pPr>
        <w:numPr>
          <w:ilvl w:val="0"/>
          <w:numId w:val="2"/>
        </w:numPr>
        <w:rPr>
          <w:rFonts w:hint="default"/>
          <w:b/>
          <w:bCs/>
        </w:rPr>
      </w:pPr>
      <w:r>
        <w:rPr>
          <w:rFonts w:hint="default"/>
          <w:b/>
          <w:bCs/>
        </w:rPr>
        <w:t>教学活动</w:t>
      </w:r>
    </w:p>
    <w:p>
      <w:pPr>
        <w:numPr>
          <w:numId w:val="0"/>
        </w:numPr>
        <w:ind w:firstLine="420" w:firstLineChars="200"/>
        <w:rPr>
          <w:rFonts w:hint="default"/>
        </w:rPr>
      </w:pPr>
      <w:r>
        <w:rPr>
          <w:rFonts w:hint="default"/>
        </w:rPr>
        <w:t>《P2P互联网借贷》课堂教学围绕四个中心问题进行探究,采取生生互动、师生互动的方式进行,一方面充分发挥学生的主体地位,由学生演示课件,讲解内容;另一方面,积极发挥教师“引”和“导”的作用,及时发现问题、分析问题、解决问题。</w:t>
      </w:r>
    </w:p>
    <w:p>
      <w:pPr>
        <w:numPr>
          <w:ilvl w:val="0"/>
          <w:numId w:val="2"/>
        </w:numPr>
        <w:rPr>
          <w:rFonts w:hint="default"/>
          <w:b/>
          <w:bCs/>
        </w:rPr>
      </w:pPr>
      <w:bookmarkStart w:id="0" w:name="_GoBack"/>
      <w:r>
        <w:rPr>
          <w:rFonts w:hint="default"/>
          <w:b/>
          <w:bCs/>
        </w:rPr>
        <w:t>教学管理</w:t>
      </w:r>
      <w:bookmarkEnd w:id="0"/>
    </w:p>
    <w:p>
      <w:pPr>
        <w:numPr>
          <w:numId w:val="0"/>
        </w:numPr>
        <w:rPr>
          <w:rFonts w:hint="default"/>
        </w:rPr>
      </w:pPr>
      <w:r>
        <w:rPr>
          <w:rFonts w:hint="default"/>
        </w:rPr>
        <w:t xml:space="preserve">    课前分成不同学习小组，分配任务：调查对应国家的P2P政策与现状。课堂中学生通过提问与小组对答分析重点与难点，通过角色扮演模拟P2P运营机制。课后提交课堂笔记、完成课后练习巩固知识。</w:t>
      </w:r>
    </w:p>
    <w:p>
      <w:pPr>
        <w:numPr>
          <w:numId w:val="0"/>
        </w:numPr>
        <w:ind w:firstLine="315" w:firstLineChars="150"/>
        <w:rPr>
          <w:rFonts w:hint="default"/>
        </w:rPr>
      </w:pPr>
    </w:p>
    <w:p>
      <w:pPr>
        <w:numPr>
          <w:numId w:val="0"/>
        </w:numPr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三、教学反思</w:t>
      </w:r>
    </w:p>
    <w:p>
      <w:pPr>
        <w:numPr>
          <w:numId w:val="0"/>
        </w:numPr>
        <w:ind w:firstLine="420" w:firstLineChars="200"/>
        <w:rPr>
          <w:rFonts w:hint="eastAsia"/>
        </w:rPr>
      </w:pPr>
      <w:r>
        <w:rPr>
          <w:rFonts w:hint="eastAsia"/>
        </w:rPr>
        <w:t>作为教师,应以生为本,充分发挥学生的课堂主动权,根据学生的需求灵活地调整教学,使精心的预设和即时的生成和谐统一。我觉得以上教学片断就做到了这一点。虽然预先准备的教学内容没有完成,但学生所学过的内容能很深刻地理解,这也是一个成功之处。</w:t>
      </w:r>
    </w:p>
    <w:p>
      <w:pPr>
        <w:numPr>
          <w:numId w:val="0"/>
        </w:numPr>
        <w:ind w:firstLine="420" w:firstLineChars="200"/>
        <w:rPr>
          <w:rFonts w:hint="eastAsia"/>
        </w:rPr>
      </w:pPr>
      <w:r>
        <w:rPr>
          <w:rFonts w:hint="eastAsia"/>
        </w:rPr>
        <w:t>课堂上我们也不能一味地任由学生牵着鼻子走,这样的课堂教学看似尊重学生,充分考虑学生的需求,以学生为主体,实则偏离了主题,有些问题的提出和讨论,随意性大,漫无边际,离“文本”万里,导致整个课堂“形散神也散”,浪费了宝贵的时间。以问题为中心的探究教学方式,既要立足于学生的生活体验,又要强化学科核心概念和主干知识,因此存在着学生零散的生活体验和紧密的理论逻辑的矛盾。</w:t>
      </w:r>
    </w:p>
    <w:p>
      <w:pPr>
        <w:numPr>
          <w:numId w:val="0"/>
        </w:numPr>
        <w:ind w:firstLine="420" w:firstLineChars="200"/>
        <w:rPr>
          <w:rFonts w:hint="eastAsia"/>
        </w:rPr>
      </w:pPr>
    </w:p>
    <w:p>
      <w:pPr>
        <w:numPr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18BBB"/>
    <w:multiLevelType w:val="singleLevel"/>
    <w:tmpl w:val="5EA18BBB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EA1979B"/>
    <w:multiLevelType w:val="singleLevel"/>
    <w:tmpl w:val="5EA1979B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3D45A7"/>
    <w:rsid w:val="DE3D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2020-04-23T20:28:00Z</dcterms:created>
  <dc:creator>zhuyuchen</dc:creator>
  <cp:lastModifiedBy>zhuyuchen</cp:lastModifiedBy>
  <dcterms:modified xsi:type="dcterms:W3CDTF">2020-04-23T21:30:44Z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